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1FC6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附件</w:t>
      </w:r>
    </w:p>
    <w:p w14:paraId="789B415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453E8A4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灌云县人民政府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侍庄街道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办事处</w:t>
      </w:r>
    </w:p>
    <w:p w14:paraId="3F05CDF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</w:rPr>
        <w:t>年政府信息公开工作年度报告</w:t>
      </w:r>
    </w:p>
    <w:p w14:paraId="7EAC558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44"/>
          <w:szCs w:val="44"/>
        </w:rPr>
      </w:pPr>
    </w:p>
    <w:p w14:paraId="3D18636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 w14:paraId="162A784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年，灌云县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人民政府侍庄街道办事处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以《中华人民共和国政府信息公开条例》等文件精神为标准，积极贯彻落实文件要求，建立健全各项信息公开制度，有序推进我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政府信息公开工作的进行。202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度，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收到政</w:t>
      </w:r>
      <w:bookmarkStart w:id="0" w:name="_GoBack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府信息公开申请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条。公开政府文件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件，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均为城乡建设方面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。</w:t>
      </w:r>
    </w:p>
    <w:bookmarkEnd w:id="0"/>
    <w:p w14:paraId="1AB52A6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4FD7E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57E494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  第（一）项</w:t>
            </w:r>
          </w:p>
        </w:tc>
      </w:tr>
      <w:tr w14:paraId="6BA4D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1F4C35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1E5FDA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</w:rPr>
              <w:t>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26AE87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F93788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</w:rPr>
              <w:t>数</w:t>
            </w:r>
          </w:p>
        </w:tc>
      </w:tr>
      <w:tr w14:paraId="431CF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C81D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624B4C">
            <w:pPr>
              <w:widowControl/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　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12C4AD">
            <w:pPr>
              <w:widowControl/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 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C597E">
            <w:pPr>
              <w:widowControl/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3663C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4A5D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47AC9B">
            <w:pPr>
              <w:widowControl/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　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F879F4">
            <w:pPr>
              <w:widowControl/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 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B369B">
            <w:pPr>
              <w:widowControl/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5E7D8F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D72FAE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  第（五）项</w:t>
            </w:r>
          </w:p>
        </w:tc>
      </w:tr>
      <w:tr w14:paraId="56F26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D87132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9067BA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本年处理决定数量</w:t>
            </w:r>
          </w:p>
        </w:tc>
      </w:tr>
      <w:tr w14:paraId="64BF5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115B7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0B2E8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7159E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D33DAF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  第（六）项</w:t>
            </w:r>
          </w:p>
        </w:tc>
      </w:tr>
      <w:tr w14:paraId="5D625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45E1CF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FF3389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本年处理决定数量</w:t>
            </w:r>
          </w:p>
        </w:tc>
      </w:tr>
      <w:tr w14:paraId="3CA8B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F681E7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E74C4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5BE30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DB8D7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0D8F78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43C288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BF2FBA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第二十条  第（八）项</w:t>
            </w:r>
          </w:p>
        </w:tc>
      </w:tr>
      <w:tr w14:paraId="2F5D6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80BD57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C51FDF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本年收费金额（单位：万元）</w:t>
            </w:r>
          </w:p>
        </w:tc>
      </w:tr>
      <w:tr w14:paraId="2644E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AC045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611F5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</w:tbl>
    <w:p w14:paraId="1A9CC308">
      <w:pPr>
        <w:widowControl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szCs w:val="32"/>
        </w:rPr>
        <w:t>三、收到和处理政府信息公开申请情况</w:t>
      </w: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8"/>
        <w:gridCol w:w="941"/>
        <w:gridCol w:w="3199"/>
        <w:gridCol w:w="692"/>
        <w:gridCol w:w="693"/>
        <w:gridCol w:w="693"/>
        <w:gridCol w:w="693"/>
        <w:gridCol w:w="693"/>
        <w:gridCol w:w="693"/>
        <w:gridCol w:w="693"/>
      </w:tblGrid>
      <w:tr w14:paraId="32CB7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236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D74A52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申请人情况</w:t>
            </w:r>
          </w:p>
        </w:tc>
      </w:tr>
      <w:tr w14:paraId="36209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3546DB0E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CF29C1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519889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CCB0D9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总计</w:t>
            </w:r>
          </w:p>
        </w:tc>
      </w:tr>
      <w:tr w14:paraId="48147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0451048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21ECF1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FAF6AA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商业</w:t>
            </w:r>
          </w:p>
          <w:p w14:paraId="1B410F6A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7BB610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科研</w:t>
            </w:r>
          </w:p>
          <w:p w14:paraId="36FE0B8E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5644C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45683B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0D5FB7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7D09DAB8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79E64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E4AD07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57362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44C3C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CF37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439275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11E96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72718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8F3E12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335B4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564343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7DB1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C8E64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A1BBA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AFA76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7ACBA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185A9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6BA58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63D978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048ECF0E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5F31D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52313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10878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0B157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C0433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F6575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70F16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4F75F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38978D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6A074F1C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07289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24C82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FD8A8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109F1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3262B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961CA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3C38E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96024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557C6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35D6149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B17B03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584D0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FC6A0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1D4805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B91E4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F6EE6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DFFE4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16062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8422A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4C0BD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31E19E11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F7B4E1D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9E586A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1F721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E5F25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0E10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6D05B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09C57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0D69E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47CFB6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579AF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7F3CC1CC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6113F26A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E095C8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BB493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22E48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12512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2CD78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29CF6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59718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BB61F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4C00D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6E837C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0A3D459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A21403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E41F3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CD3D7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7D8DD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BCBBE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40268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EC75E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EC7F2E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112332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6A370727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270770C5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CB74F6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8AB4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22A83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69BB55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19E5E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C1438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D5E4C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366E3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7F87DF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0E0B395E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1D84B007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58C721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FF17E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F187E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DD166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F05C5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A71FB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8EDAC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4E988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465BE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F0719F5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165702FA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B6BC3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258AF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9BDA4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1EE6E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17F7B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3A9216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E296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3E96A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6D62F4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BE911B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5A891625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F32A3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756DB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90253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627D2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F25D5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53661A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61085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B4C4A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01631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53951DE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87E2B0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C1225AD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C9949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FD241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FB2A8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16142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BDFDB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347CB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139C6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2A0C7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75D8195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78A3130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7800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D9712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611DD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AF67F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B178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4BFD7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4C7D8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655430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66AA3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19BB1916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25C91E31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646A7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0F41A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75614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F50459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41359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1FAAB1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DF9435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74A99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6A268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63C93AE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4BCE21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85A407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4C9B1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EE710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DF7F9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942B1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83E42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6AA18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C8F6EB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3F083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639D7CC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5AB5514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97762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29420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9D490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CF224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462E4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15F6A2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450B8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2E9E8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59C80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5529FA1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159FC1E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A50C1B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AE5D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A22ED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577BC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9F229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B5B0D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87C76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5F2F5B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762E9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22664428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1BFFEE56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EA14A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A2452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8ED01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BC44B4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D1041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B8450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AF60C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67B998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469772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5BA888D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5203AA0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09B0C1">
            <w:pPr>
              <w:widowControl/>
              <w:spacing w:line="240" w:lineRule="auto"/>
              <w:ind w:firstLine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B7219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17FB1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690A5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8DDC7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9973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79FA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D1550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281841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B3200F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9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A39E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A515C3">
            <w:pPr>
              <w:widowControl/>
              <w:spacing w:line="240" w:lineRule="auto"/>
              <w:ind w:firstLine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47D60D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3246F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407AC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2490AE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53BA1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F97DE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F6EFC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2C8D1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61C03F6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19E48CF2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A488FD">
            <w:pPr>
              <w:widowControl/>
              <w:spacing w:line="240" w:lineRule="auto"/>
              <w:ind w:firstLine="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26685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9A1A7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40C121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3065A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6D693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1041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426FC4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2F6F2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3979F02A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3F3C44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8ECB09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A00D4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6F32A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9DD24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21E5E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13C4C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D710D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D8E2B7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03855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noWrap w:val="0"/>
            <w:vAlign w:val="center"/>
          </w:tcPr>
          <w:p w14:paraId="43958D33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EB8CDCF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67D165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C4DBC5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BF96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B20CAE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CFA61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C2B600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3ED36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  <w:tr w14:paraId="4BEAC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1512A5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21A03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4752E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3D136A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C5CAB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9F7638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 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48ACCB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089A9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/>
              </w:rPr>
              <w:t>0 </w:t>
            </w:r>
          </w:p>
        </w:tc>
      </w:tr>
    </w:tbl>
    <w:p w14:paraId="093B3516">
      <w:pPr>
        <w:widowControl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szCs w:val="32"/>
        </w:rPr>
        <w:t>四、政府信息公开行政复议、行政诉讼情况</w:t>
      </w:r>
    </w:p>
    <w:tbl>
      <w:tblPr>
        <w:tblStyle w:val="6"/>
        <w:tblW w:w="974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1F3B8C3B"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5D99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A6C17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行政诉讼</w:t>
            </w:r>
          </w:p>
        </w:tc>
      </w:tr>
      <w:tr w14:paraId="233A88C8"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5384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96E86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F2A8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59409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4B372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DD84E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8784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复议后起诉</w:t>
            </w:r>
          </w:p>
        </w:tc>
      </w:tr>
      <w:tr w14:paraId="6109F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FE737B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6E1405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7983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272654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7FEA601">
            <w:pPr>
              <w:widowControl/>
              <w:spacing w:line="240" w:lineRule="auto"/>
              <w:ind w:firstLine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ECC4C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3053F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1C7A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7861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F03D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5D86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ABE20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A90BC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296D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0B213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</w:rPr>
              <w:t>总计</w:t>
            </w:r>
          </w:p>
        </w:tc>
      </w:tr>
      <w:tr w14:paraId="78A589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6EF3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9EBDF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22C4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DA31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22C7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842C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07851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630BB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20362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A86A6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D62E6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30987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73E83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9C1FC">
            <w:pPr>
              <w:widowControl/>
              <w:spacing w:line="240" w:lineRule="auto"/>
              <w:ind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22B19">
            <w:pPr>
              <w:widowControl/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lang w:val="en-US" w:eastAsia="zh-CN"/>
              </w:rPr>
              <w:t>0</w:t>
            </w:r>
          </w:p>
        </w:tc>
      </w:tr>
    </w:tbl>
    <w:p w14:paraId="2ABC9E3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 w14:paraId="75A0C3F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（一）存在问题</w:t>
      </w:r>
    </w:p>
    <w:p w14:paraId="02B2D57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街道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政府信息公开工作虽然有了一定的进步，但与《政府信息公开条例》的要求相比还存在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的差距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一是内容不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够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全面。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部分群众关心的民生政策解读等信息缺失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二是更新不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够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及时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对一些涉及群众生活的信息，存在未能第一时间公开的情况。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三是互动性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有欠缺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公开信息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宣传不够到位，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群众参与度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不高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 w14:paraId="08402A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（二）改进措施</w:t>
      </w:r>
    </w:p>
    <w:p w14:paraId="6076227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完善制度保障。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建立信息公开清单制度，明确各领域必填项，定期检查更新，确保群众关注的重要信息无遗漏。</w:t>
      </w:r>
    </w:p>
    <w:p w14:paraId="6DC6A6C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二是强化业务培训。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加强业务指导培训，定期组织开展业务培训和交流活动，提升工作人员的业务水平，确保信息公开工作的专业性和规范性。</w:t>
      </w:r>
    </w:p>
    <w:p w14:paraId="24E7369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加强宣传力度。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设立专门的信息公开咨询反馈渠道，安排专人负责，规定在一定时间内对群众疑问和建议给予回应。</w:t>
      </w:r>
    </w:p>
    <w:p w14:paraId="34B52C6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 w14:paraId="3867420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年，本机关未收取政府信息公开信息处理费。</w:t>
      </w:r>
    </w:p>
    <w:sectPr>
      <w:footerReference r:id="rId3" w:type="default"/>
      <w:pgSz w:w="11906" w:h="16838"/>
      <w:pgMar w:top="1701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78D4A6-409E-49D4-A762-FB55E70994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ED413B0B-6A58-42E6-AA47-5977BAC9711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BA0B69B-B23C-4152-817D-6D8E01557C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E1B290F-9FD7-4571-BA43-2A1FBA068EC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AA6C220B-1FB2-4D49-A378-AA27C42A457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768E205-A25D-41C5-8AA2-5833C3182560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5E87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066658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066658">
                    <w:pPr>
                      <w:pStyle w:val="3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11B3D"/>
    <w:rsid w:val="031F6C4A"/>
    <w:rsid w:val="07811406"/>
    <w:rsid w:val="12FC520C"/>
    <w:rsid w:val="147B4102"/>
    <w:rsid w:val="1EED664D"/>
    <w:rsid w:val="239A1BA6"/>
    <w:rsid w:val="3370347A"/>
    <w:rsid w:val="472A7F04"/>
    <w:rsid w:val="523061C0"/>
    <w:rsid w:val="53411B3D"/>
    <w:rsid w:val="5AA004E9"/>
    <w:rsid w:val="5CE60DF9"/>
    <w:rsid w:val="606B22D7"/>
    <w:rsid w:val="6CFC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1466</Words>
  <Characters>1500</Characters>
  <Lines>0</Lines>
  <Paragraphs>0</Paragraphs>
  <TotalTime>16</TotalTime>
  <ScaleCrop>false</ScaleCrop>
  <LinksUpToDate>false</LinksUpToDate>
  <CharactersWithSpaces>1505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2025-01-17T07:11:00Z</dcterms:created>
  <dc:creator>浮华一世</dc:creator>
  <cp:lastModifiedBy>奶奶的毛孩</cp:lastModifiedBy>
  <dcterms:modified xsi:type="dcterms:W3CDTF">2025-01-24T00:31:43Z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1C11FD86D8EE44AAA4DFD9D3236756D8_13</vt:lpwstr>
  </property>
  <property fmtid="{D5CDD505-2E9C-101B-9397-08002B2CF9AE}" pid="4" name="KSOTemplateDocerSaveRecord">
    <vt:lpwstr>eyJoZGlkIjoiMzZhNDY0NTAyNzUyMWIzZGFiYjliZjAxYTY1NjUwYzgiLCJ1c2VySWQiOiI0MzQ4MzE3MTEifQ==</vt:lpwstr>
  </property>
</Properties>
</file>